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8544A9" w14:textId="77777777" w:rsidR="002054DD" w:rsidRPr="008A6F46" w:rsidRDefault="002054DD" w:rsidP="002054DD">
      <w:pPr>
        <w:spacing w:line="360" w:lineRule="auto"/>
        <w:ind w:firstLine="420"/>
        <w:rPr>
          <w:rFonts w:ascii="Times New Roman" w:eastAsia="宋体" w:hAnsi="Times New Roman"/>
        </w:rPr>
      </w:pPr>
      <w:r w:rsidRPr="008A6F46">
        <w:rPr>
          <w:rFonts w:ascii="Times New Roman" w:eastAsia="宋体" w:hAnsi="Times New Roman" w:hint="eastAsia"/>
        </w:rPr>
        <w:t>华春莹表示，中国政府采取的措施果断、及时、有力，最大程度地保护了中国人民的生命安全和身体健康，也为阻止疫情在世界的蔓延争取了宝贵的时间。华春</w:t>
      </w:r>
      <w:proofErr w:type="gramStart"/>
      <w:r w:rsidRPr="008A6F46">
        <w:rPr>
          <w:rFonts w:ascii="Times New Roman" w:eastAsia="宋体" w:hAnsi="Times New Roman" w:hint="eastAsia"/>
        </w:rPr>
        <w:t>莹</w:t>
      </w:r>
      <w:proofErr w:type="gramEnd"/>
      <w:r w:rsidRPr="008A6F46">
        <w:rPr>
          <w:rFonts w:ascii="Times New Roman" w:eastAsia="宋体" w:hAnsi="Times New Roman" w:hint="eastAsia"/>
        </w:rPr>
        <w:t>强调，真心诚意奉劝美国这几个政客，此时此刻作为政治家，他们应该把人民的生命安全和健康置于政治之上，继续用政治操弄人民的生命和安全是极其不道德的，也是极其</w:t>
      </w:r>
      <w:proofErr w:type="gramStart"/>
      <w:r w:rsidRPr="008A6F46">
        <w:rPr>
          <w:rFonts w:ascii="Times New Roman" w:eastAsia="宋体" w:hAnsi="Times New Roman" w:hint="eastAsia"/>
        </w:rPr>
        <w:t>不</w:t>
      </w:r>
      <w:proofErr w:type="gramEnd"/>
      <w:r w:rsidRPr="008A6F46">
        <w:rPr>
          <w:rFonts w:ascii="Times New Roman" w:eastAsia="宋体" w:hAnsi="Times New Roman" w:hint="eastAsia"/>
        </w:rPr>
        <w:t>人性的，是应该遭到包括美国人民在内的世界各国人民的共同谴责的。建议他们立即调整他们的工作重点和方向，把全部的心思和精力都放到怎么去抗击疫情，全力抢救美国人民的生命，保障他们的健康上来。</w:t>
      </w:r>
    </w:p>
    <w:p w14:paraId="50A7EBB9" w14:textId="77777777" w:rsidR="002054DD" w:rsidRPr="008A6F46" w:rsidRDefault="002054DD" w:rsidP="002054DD">
      <w:pPr>
        <w:spacing w:line="360" w:lineRule="auto"/>
        <w:ind w:firstLine="420"/>
        <w:rPr>
          <w:rFonts w:ascii="Times New Roman" w:eastAsia="宋体" w:hAnsi="Times New Roman"/>
        </w:rPr>
      </w:pPr>
      <w:bookmarkStart w:id="0" w:name="_Toc32373"/>
      <w:r w:rsidRPr="008A6F46">
        <w:rPr>
          <w:rFonts w:ascii="Times New Roman" w:eastAsia="宋体" w:hAnsi="Times New Roman" w:hint="eastAsia"/>
        </w:rPr>
        <w:t>来源：人民日报</w:t>
      </w:r>
      <w:r w:rsidRPr="008A6F46">
        <w:rPr>
          <w:rFonts w:ascii="Times New Roman" w:eastAsia="宋体" w:hAnsi="Times New Roman" w:hint="eastAsia"/>
        </w:rPr>
        <w:t>2020-04-03</w:t>
      </w:r>
      <w:r w:rsidRPr="008A6F46">
        <w:rPr>
          <w:rFonts w:ascii="Times New Roman" w:eastAsia="宋体" w:hAnsi="Times New Roman" w:hint="eastAsia"/>
        </w:rPr>
        <w:t>“无耻、无德”！</w:t>
      </w:r>
      <w:r w:rsidRPr="008A6F46">
        <w:rPr>
          <w:rFonts w:ascii="Times New Roman" w:eastAsia="宋体" w:hAnsi="Times New Roman" w:cstheme="minorEastAsia" w:hint="eastAsia"/>
          <w:szCs w:val="21"/>
        </w:rPr>
        <w:t>华春</w:t>
      </w:r>
      <w:r w:rsidRPr="008A6F46">
        <w:rPr>
          <w:rFonts w:ascii="Times New Roman" w:eastAsia="宋体" w:hAnsi="Times New Roman" w:hint="eastAsia"/>
        </w:rPr>
        <w:t>莹犀利反击</w:t>
      </w:r>
      <w:r w:rsidRPr="008A6F46">
        <w:rPr>
          <w:rFonts w:ascii="Times New Roman" w:eastAsia="宋体" w:hAnsi="Times New Roman" w:hint="eastAsia"/>
        </w:rPr>
        <w:t>5</w:t>
      </w:r>
      <w:r w:rsidRPr="008A6F46">
        <w:rPr>
          <w:rFonts w:ascii="Times New Roman" w:eastAsia="宋体" w:hAnsi="Times New Roman" w:hint="eastAsia"/>
        </w:rPr>
        <w:t>连问，火力全开</w:t>
      </w:r>
      <w:bookmarkEnd w:id="0"/>
    </w:p>
    <w:p w14:paraId="550AFA5D" w14:textId="77777777" w:rsidR="002054DD" w:rsidRPr="008A6F46" w:rsidRDefault="009E3B93" w:rsidP="002054DD">
      <w:pPr>
        <w:spacing w:line="360" w:lineRule="auto"/>
        <w:ind w:firstLine="420"/>
        <w:rPr>
          <w:rFonts w:ascii="Times New Roman" w:eastAsia="宋体" w:hAnsi="Times New Roman"/>
        </w:rPr>
      </w:pPr>
      <w:hyperlink r:id="rId6" w:history="1">
        <w:r w:rsidR="002054DD" w:rsidRPr="008A6F46">
          <w:rPr>
            <w:rFonts w:ascii="Times New Roman" w:eastAsia="宋体" w:hAnsi="Times New Roman" w:hint="eastAsia"/>
          </w:rPr>
          <w:t>https://wap.peopleapp.com/article/rmh12544852/rmh12544852</w:t>
        </w:r>
      </w:hyperlink>
    </w:p>
    <w:p w14:paraId="213399AE" w14:textId="77777777" w:rsidR="00B46F81" w:rsidRPr="008A6F46" w:rsidRDefault="00B46F81">
      <w:pPr>
        <w:rPr>
          <w:rFonts w:ascii="Times New Roman" w:eastAsia="宋体" w:hAnsi="Times New Roman"/>
        </w:rPr>
      </w:pPr>
    </w:p>
    <w:sectPr w:rsidR="00B46F81" w:rsidRPr="008A6F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324359" w14:textId="77777777" w:rsidR="009E3B93" w:rsidRDefault="009E3B93" w:rsidP="008A6F46">
      <w:r>
        <w:separator/>
      </w:r>
    </w:p>
  </w:endnote>
  <w:endnote w:type="continuationSeparator" w:id="0">
    <w:p w14:paraId="47ECD3F4" w14:textId="77777777" w:rsidR="009E3B93" w:rsidRDefault="009E3B93" w:rsidP="008A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397B3C" w14:textId="77777777" w:rsidR="009E3B93" w:rsidRDefault="009E3B93" w:rsidP="008A6F46">
      <w:r>
        <w:separator/>
      </w:r>
    </w:p>
  </w:footnote>
  <w:footnote w:type="continuationSeparator" w:id="0">
    <w:p w14:paraId="2BF7B803" w14:textId="77777777" w:rsidR="009E3B93" w:rsidRDefault="009E3B93" w:rsidP="008A6F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DD"/>
    <w:rsid w:val="002054DD"/>
    <w:rsid w:val="008A6F46"/>
    <w:rsid w:val="009E3B93"/>
    <w:rsid w:val="00B4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E42074"/>
  <w15:chartTrackingRefBased/>
  <w15:docId w15:val="{40991F67-DCC4-4946-B046-6D691DBC1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6F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A6F4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A6F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A6F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p.peopleapp.com/article/rmh12544852/rmh1254485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mo hengliang</cp:lastModifiedBy>
  <cp:revision>2</cp:revision>
  <dcterms:created xsi:type="dcterms:W3CDTF">2020-04-30T15:54:00Z</dcterms:created>
  <dcterms:modified xsi:type="dcterms:W3CDTF">2020-05-02T07:08:00Z</dcterms:modified>
</cp:coreProperties>
</file>